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BB0F0" w14:textId="77777777" w:rsidR="008A1CAE" w:rsidRDefault="002B7B6F" w:rsidP="00E048A7">
      <w:pPr>
        <w:spacing w:line="276" w:lineRule="auto"/>
        <w:rPr>
          <w:b/>
          <w:sz w:val="24"/>
          <w:szCs w:val="24"/>
        </w:rPr>
      </w:pPr>
      <w:r>
        <w:rPr>
          <w:b/>
          <w:sz w:val="24"/>
          <w:szCs w:val="24"/>
        </w:rPr>
        <w:t>ANEXO II</w:t>
      </w:r>
    </w:p>
    <w:p w14:paraId="710FA7B3" w14:textId="77777777" w:rsidR="008A1CAE" w:rsidRDefault="002B7B6F" w:rsidP="00E048A7">
      <w:pPr>
        <w:spacing w:line="276" w:lineRule="auto"/>
        <w:rPr>
          <w:b/>
          <w:sz w:val="24"/>
          <w:szCs w:val="24"/>
        </w:rPr>
      </w:pPr>
      <w:r>
        <w:rPr>
          <w:b/>
          <w:sz w:val="24"/>
          <w:szCs w:val="24"/>
        </w:rPr>
        <w:t>Modelo de Preenchimento de Proposta</w:t>
      </w:r>
    </w:p>
    <w:p w14:paraId="00A166EE" w14:textId="77777777" w:rsidR="008A1CAE" w:rsidRDefault="008A1CAE" w:rsidP="00E048A7">
      <w:pPr>
        <w:spacing w:line="276" w:lineRule="auto"/>
        <w:rPr>
          <w:b/>
          <w:sz w:val="24"/>
          <w:szCs w:val="24"/>
        </w:rPr>
      </w:pPr>
    </w:p>
    <w:p w14:paraId="4AF67753" w14:textId="77777777" w:rsidR="008A1CAE" w:rsidRDefault="002B7B6F" w:rsidP="00874364">
      <w:pPr>
        <w:spacing w:after="240" w:line="276" w:lineRule="auto"/>
        <w:rPr>
          <w:b/>
          <w:sz w:val="24"/>
          <w:szCs w:val="24"/>
        </w:rPr>
      </w:pPr>
      <w:r>
        <w:rPr>
          <w:b/>
          <w:sz w:val="24"/>
          <w:szCs w:val="24"/>
        </w:rPr>
        <w:t>FORNECEDOR</w:t>
      </w:r>
    </w:p>
    <w:p w14:paraId="6C4C9433" w14:textId="77777777" w:rsidR="008A1CAE" w:rsidRPr="00BF7708" w:rsidRDefault="002B7B6F" w:rsidP="00E048A7">
      <w:pPr>
        <w:spacing w:line="276" w:lineRule="auto"/>
        <w:jc w:val="both"/>
        <w:rPr>
          <w:b/>
          <w:sz w:val="24"/>
          <w:szCs w:val="24"/>
        </w:rPr>
      </w:pPr>
      <w:r w:rsidRPr="00BF7708">
        <w:rPr>
          <w:b/>
          <w:sz w:val="24"/>
          <w:szCs w:val="24"/>
        </w:rPr>
        <w:t xml:space="preserve">EMPRESA/RAZÃO SOCIAL: </w:t>
      </w:r>
    </w:p>
    <w:p w14:paraId="50DE6728" w14:textId="77777777" w:rsidR="008A1CAE" w:rsidRPr="00BF7708" w:rsidRDefault="008A1CAE" w:rsidP="00E048A7">
      <w:pPr>
        <w:spacing w:line="276" w:lineRule="auto"/>
        <w:jc w:val="both"/>
        <w:rPr>
          <w:b/>
          <w:sz w:val="24"/>
          <w:szCs w:val="24"/>
        </w:rPr>
      </w:pPr>
    </w:p>
    <w:p w14:paraId="7F284278" w14:textId="25DF60DE" w:rsidR="008A1CAE" w:rsidRPr="00BF7708" w:rsidRDefault="002B7B6F" w:rsidP="00BF7708">
      <w:pPr>
        <w:spacing w:after="240" w:line="276" w:lineRule="auto"/>
        <w:jc w:val="both"/>
        <w:rPr>
          <w:b/>
          <w:sz w:val="24"/>
          <w:szCs w:val="24"/>
        </w:rPr>
      </w:pPr>
      <w:r w:rsidRPr="00BF7708">
        <w:rPr>
          <w:b/>
          <w:sz w:val="24"/>
          <w:szCs w:val="24"/>
        </w:rPr>
        <w:t>DATA:</w:t>
      </w:r>
      <w:r w:rsidRPr="00BF7708">
        <w:rPr>
          <w:b/>
          <w:sz w:val="24"/>
          <w:szCs w:val="24"/>
        </w:rPr>
        <w:tab/>
      </w:r>
      <w:r w:rsidRPr="00BF7708">
        <w:rPr>
          <w:b/>
          <w:sz w:val="24"/>
          <w:szCs w:val="24"/>
        </w:rPr>
        <w:tab/>
      </w:r>
      <w:r w:rsidRPr="00BF7708">
        <w:rPr>
          <w:b/>
          <w:sz w:val="24"/>
          <w:szCs w:val="24"/>
        </w:rPr>
        <w:tab/>
      </w:r>
      <w:r w:rsidRPr="00BF7708">
        <w:rPr>
          <w:b/>
          <w:sz w:val="24"/>
          <w:szCs w:val="24"/>
        </w:rPr>
        <w:tab/>
      </w:r>
      <w:r w:rsidRPr="00BF7708">
        <w:rPr>
          <w:b/>
          <w:sz w:val="24"/>
          <w:szCs w:val="24"/>
        </w:rPr>
        <w:tab/>
      </w:r>
      <w:r w:rsidRPr="00BF7708">
        <w:rPr>
          <w:b/>
          <w:sz w:val="24"/>
          <w:szCs w:val="24"/>
        </w:rPr>
        <w:tab/>
      </w:r>
      <w:r w:rsidR="00B2381D">
        <w:rPr>
          <w:b/>
          <w:sz w:val="24"/>
          <w:szCs w:val="24"/>
        </w:rPr>
        <w:tab/>
      </w:r>
      <w:r w:rsidRPr="00BF7708">
        <w:rPr>
          <w:b/>
          <w:sz w:val="24"/>
          <w:szCs w:val="24"/>
        </w:rPr>
        <w:t xml:space="preserve">VALIDADE DA PROPOSTA:  </w:t>
      </w:r>
    </w:p>
    <w:p w14:paraId="468AE6BC" w14:textId="77777777" w:rsidR="008A1CAE" w:rsidRPr="00BF7708" w:rsidRDefault="002B7B6F" w:rsidP="00BF7708">
      <w:pPr>
        <w:spacing w:after="240" w:line="276" w:lineRule="auto"/>
        <w:jc w:val="both"/>
        <w:rPr>
          <w:b/>
          <w:sz w:val="24"/>
          <w:szCs w:val="24"/>
        </w:rPr>
      </w:pPr>
      <w:r w:rsidRPr="00BF7708">
        <w:rPr>
          <w:b/>
          <w:sz w:val="24"/>
          <w:szCs w:val="24"/>
        </w:rPr>
        <w:t xml:space="preserve">ENDEREÇO COMERCIAL: </w:t>
      </w:r>
    </w:p>
    <w:p w14:paraId="59C29EED" w14:textId="59E98351" w:rsidR="008A1CAE" w:rsidRPr="00BF7708" w:rsidRDefault="002B7B6F" w:rsidP="00BF7708">
      <w:pPr>
        <w:spacing w:after="240" w:line="276" w:lineRule="auto"/>
        <w:jc w:val="both"/>
        <w:rPr>
          <w:b/>
          <w:sz w:val="24"/>
          <w:szCs w:val="24"/>
        </w:rPr>
      </w:pPr>
      <w:r w:rsidRPr="00BF7708">
        <w:rPr>
          <w:b/>
          <w:sz w:val="24"/>
          <w:szCs w:val="24"/>
        </w:rPr>
        <w:t>CEP:</w:t>
      </w:r>
      <w:r w:rsidRPr="00BF7708">
        <w:rPr>
          <w:b/>
          <w:sz w:val="24"/>
          <w:szCs w:val="24"/>
        </w:rPr>
        <w:tab/>
      </w:r>
      <w:r w:rsidRPr="00BF7708">
        <w:rPr>
          <w:b/>
          <w:sz w:val="24"/>
          <w:szCs w:val="24"/>
        </w:rPr>
        <w:tab/>
      </w:r>
      <w:r w:rsidRPr="00BF7708">
        <w:rPr>
          <w:b/>
          <w:sz w:val="24"/>
          <w:szCs w:val="24"/>
        </w:rPr>
        <w:tab/>
      </w:r>
      <w:r w:rsidRPr="00BF7708">
        <w:rPr>
          <w:b/>
          <w:sz w:val="24"/>
          <w:szCs w:val="24"/>
        </w:rPr>
        <w:tab/>
        <w:t>CIDADE:</w:t>
      </w:r>
      <w:r w:rsidRPr="00BF7708">
        <w:rPr>
          <w:b/>
          <w:sz w:val="24"/>
          <w:szCs w:val="24"/>
        </w:rPr>
        <w:tab/>
      </w:r>
      <w:r w:rsidRPr="00BF7708">
        <w:rPr>
          <w:b/>
          <w:sz w:val="24"/>
          <w:szCs w:val="24"/>
        </w:rPr>
        <w:tab/>
      </w:r>
      <w:r w:rsidRPr="00BF7708">
        <w:rPr>
          <w:b/>
          <w:sz w:val="24"/>
          <w:szCs w:val="24"/>
        </w:rPr>
        <w:tab/>
        <w:t>ESTADO:</w:t>
      </w:r>
    </w:p>
    <w:p w14:paraId="1A57C1C4" w14:textId="77777777" w:rsidR="008A1CAE" w:rsidRPr="00BF7708" w:rsidRDefault="002B7B6F" w:rsidP="00BF7708">
      <w:pPr>
        <w:spacing w:after="240" w:line="276" w:lineRule="auto"/>
        <w:jc w:val="both"/>
        <w:rPr>
          <w:b/>
          <w:sz w:val="24"/>
          <w:szCs w:val="24"/>
        </w:rPr>
      </w:pPr>
      <w:r w:rsidRPr="00BF7708">
        <w:rPr>
          <w:b/>
          <w:sz w:val="24"/>
          <w:szCs w:val="24"/>
        </w:rPr>
        <w:t>CNPJ:</w:t>
      </w:r>
      <w:r w:rsidRPr="00BF7708">
        <w:rPr>
          <w:b/>
          <w:sz w:val="24"/>
          <w:szCs w:val="24"/>
        </w:rPr>
        <w:tab/>
      </w:r>
      <w:r w:rsidRPr="00BF7708">
        <w:rPr>
          <w:b/>
          <w:sz w:val="24"/>
          <w:szCs w:val="24"/>
        </w:rPr>
        <w:tab/>
      </w:r>
      <w:r w:rsidRPr="00BF7708">
        <w:rPr>
          <w:b/>
          <w:sz w:val="24"/>
          <w:szCs w:val="24"/>
        </w:rPr>
        <w:tab/>
      </w:r>
      <w:r w:rsidRPr="00BF7708">
        <w:rPr>
          <w:b/>
          <w:sz w:val="24"/>
          <w:szCs w:val="24"/>
        </w:rPr>
        <w:tab/>
      </w:r>
      <w:r w:rsidRPr="00BF7708">
        <w:rPr>
          <w:b/>
          <w:sz w:val="24"/>
          <w:szCs w:val="24"/>
        </w:rPr>
        <w:tab/>
      </w:r>
      <w:r w:rsidRPr="00BF7708">
        <w:rPr>
          <w:b/>
          <w:sz w:val="24"/>
          <w:szCs w:val="24"/>
        </w:rPr>
        <w:tab/>
      </w:r>
      <w:r w:rsidRPr="00BF7708">
        <w:rPr>
          <w:b/>
          <w:sz w:val="24"/>
          <w:szCs w:val="24"/>
        </w:rPr>
        <w:tab/>
      </w:r>
    </w:p>
    <w:p w14:paraId="33B1439C" w14:textId="77777777" w:rsidR="008A1CAE" w:rsidRPr="00BF7708" w:rsidRDefault="002B7B6F" w:rsidP="00BF7708">
      <w:pPr>
        <w:spacing w:after="240" w:line="276" w:lineRule="auto"/>
        <w:jc w:val="both"/>
        <w:rPr>
          <w:b/>
          <w:sz w:val="24"/>
          <w:szCs w:val="24"/>
        </w:rPr>
      </w:pPr>
      <w:r w:rsidRPr="00BF7708">
        <w:rPr>
          <w:b/>
          <w:sz w:val="24"/>
          <w:szCs w:val="24"/>
        </w:rPr>
        <w:t>PRAZO DE ENTREGA:          DIAS</w:t>
      </w:r>
      <w:r w:rsidRPr="00BF7708">
        <w:rPr>
          <w:b/>
          <w:sz w:val="24"/>
          <w:szCs w:val="24"/>
        </w:rPr>
        <w:tab/>
        <w:t xml:space="preserve">  </w:t>
      </w:r>
      <w:r w:rsidRPr="00BF7708">
        <w:rPr>
          <w:b/>
          <w:sz w:val="24"/>
          <w:szCs w:val="24"/>
        </w:rPr>
        <w:tab/>
      </w:r>
      <w:r w:rsidRPr="00BF7708">
        <w:rPr>
          <w:b/>
          <w:sz w:val="24"/>
          <w:szCs w:val="24"/>
        </w:rPr>
        <w:tab/>
      </w:r>
      <w:r w:rsidRPr="00BF7708">
        <w:rPr>
          <w:b/>
          <w:sz w:val="24"/>
          <w:szCs w:val="24"/>
        </w:rPr>
        <w:tab/>
      </w:r>
      <w:r w:rsidRPr="00BF7708">
        <w:rPr>
          <w:b/>
          <w:sz w:val="24"/>
          <w:szCs w:val="24"/>
        </w:rPr>
        <w:tab/>
      </w:r>
      <w:r w:rsidRPr="00BF7708">
        <w:rPr>
          <w:b/>
          <w:sz w:val="24"/>
          <w:szCs w:val="24"/>
        </w:rPr>
        <w:tab/>
      </w:r>
      <w:r w:rsidRPr="00BF7708">
        <w:rPr>
          <w:b/>
          <w:sz w:val="24"/>
          <w:szCs w:val="24"/>
        </w:rPr>
        <w:tab/>
      </w:r>
      <w:r w:rsidRPr="00BF7708">
        <w:rPr>
          <w:b/>
          <w:sz w:val="24"/>
          <w:szCs w:val="24"/>
        </w:rPr>
        <w:tab/>
      </w:r>
    </w:p>
    <w:p w14:paraId="327B957C" w14:textId="77777777" w:rsidR="008A1CAE" w:rsidRPr="00BF7708" w:rsidRDefault="002B7B6F" w:rsidP="00BF7708">
      <w:pPr>
        <w:spacing w:after="240" w:line="276" w:lineRule="auto"/>
        <w:jc w:val="both"/>
        <w:rPr>
          <w:b/>
          <w:sz w:val="24"/>
          <w:szCs w:val="24"/>
        </w:rPr>
      </w:pPr>
      <w:r w:rsidRPr="00BF7708">
        <w:rPr>
          <w:b/>
          <w:sz w:val="24"/>
          <w:szCs w:val="24"/>
        </w:rPr>
        <w:t>E MAIL:</w:t>
      </w:r>
    </w:p>
    <w:p w14:paraId="4A227968" w14:textId="77777777" w:rsidR="008A1CAE" w:rsidRDefault="002B7B6F" w:rsidP="004D4497">
      <w:pPr>
        <w:spacing w:after="360" w:line="276" w:lineRule="auto"/>
        <w:jc w:val="both"/>
        <w:rPr>
          <w:sz w:val="24"/>
          <w:szCs w:val="24"/>
        </w:rPr>
      </w:pPr>
      <w:r w:rsidRPr="00BF7708">
        <w:rPr>
          <w:b/>
          <w:sz w:val="24"/>
          <w:szCs w:val="24"/>
        </w:rPr>
        <w:t>TELEFONE:</w:t>
      </w:r>
      <w:r w:rsidRPr="00BF7708">
        <w:rPr>
          <w:b/>
          <w:sz w:val="24"/>
          <w:szCs w:val="24"/>
        </w:rPr>
        <w:tab/>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720"/>
        <w:gridCol w:w="6221"/>
        <w:gridCol w:w="1134"/>
        <w:gridCol w:w="1134"/>
        <w:gridCol w:w="1134"/>
      </w:tblGrid>
      <w:tr w:rsidR="004D4497" w14:paraId="5B9EE903" w14:textId="2813F879" w:rsidTr="004D4497">
        <w:trPr>
          <w:jc w:val="center"/>
        </w:trPr>
        <w:tc>
          <w:tcPr>
            <w:tcW w:w="720" w:type="dxa"/>
            <w:vAlign w:val="center"/>
          </w:tcPr>
          <w:p w14:paraId="1C77B7AA" w14:textId="7CC4C025" w:rsidR="004D4497" w:rsidRDefault="004D4497" w:rsidP="00B2381D">
            <w:pPr>
              <w:spacing w:before="60" w:after="60" w:line="276" w:lineRule="auto"/>
              <w:rPr>
                <w:b/>
                <w:sz w:val="24"/>
                <w:szCs w:val="24"/>
              </w:rPr>
            </w:pPr>
            <w:r>
              <w:rPr>
                <w:b/>
                <w:sz w:val="24"/>
                <w:szCs w:val="24"/>
              </w:rPr>
              <w:t>Item</w:t>
            </w:r>
          </w:p>
        </w:tc>
        <w:tc>
          <w:tcPr>
            <w:tcW w:w="6221" w:type="dxa"/>
            <w:vAlign w:val="center"/>
          </w:tcPr>
          <w:p w14:paraId="37CDA4CA" w14:textId="77777777" w:rsidR="004D4497" w:rsidRDefault="004D4497" w:rsidP="00B2381D">
            <w:pPr>
              <w:spacing w:before="60" w:after="60" w:line="276" w:lineRule="auto"/>
              <w:rPr>
                <w:b/>
                <w:sz w:val="24"/>
                <w:szCs w:val="24"/>
              </w:rPr>
            </w:pPr>
            <w:r>
              <w:rPr>
                <w:b/>
                <w:sz w:val="24"/>
                <w:szCs w:val="24"/>
              </w:rPr>
              <w:t>Descrição</w:t>
            </w:r>
          </w:p>
        </w:tc>
        <w:tc>
          <w:tcPr>
            <w:tcW w:w="1134" w:type="dxa"/>
            <w:vAlign w:val="center"/>
          </w:tcPr>
          <w:p w14:paraId="67379D6A" w14:textId="77777777" w:rsidR="004D4497" w:rsidRDefault="004D4497" w:rsidP="00B2381D">
            <w:pPr>
              <w:spacing w:before="60" w:after="60" w:line="276" w:lineRule="auto"/>
              <w:rPr>
                <w:b/>
                <w:sz w:val="24"/>
                <w:szCs w:val="24"/>
              </w:rPr>
            </w:pPr>
            <w:r>
              <w:rPr>
                <w:b/>
                <w:sz w:val="24"/>
                <w:szCs w:val="24"/>
              </w:rPr>
              <w:t>Prazo</w:t>
            </w:r>
          </w:p>
        </w:tc>
        <w:tc>
          <w:tcPr>
            <w:tcW w:w="1134" w:type="dxa"/>
          </w:tcPr>
          <w:p w14:paraId="00E91890" w14:textId="3C4D2D18" w:rsidR="004D4497" w:rsidRDefault="004D4497" w:rsidP="00B2381D">
            <w:pPr>
              <w:spacing w:before="60" w:after="60" w:line="276" w:lineRule="auto"/>
              <w:rPr>
                <w:b/>
                <w:sz w:val="24"/>
                <w:szCs w:val="24"/>
              </w:rPr>
            </w:pPr>
            <w:r>
              <w:rPr>
                <w:b/>
                <w:sz w:val="24"/>
                <w:szCs w:val="24"/>
              </w:rPr>
              <w:t>Valor Unitário</w:t>
            </w:r>
          </w:p>
        </w:tc>
        <w:tc>
          <w:tcPr>
            <w:tcW w:w="1134" w:type="dxa"/>
          </w:tcPr>
          <w:p w14:paraId="2130051D" w14:textId="3FC0FB5D" w:rsidR="004D4497" w:rsidRDefault="004D4497" w:rsidP="00B2381D">
            <w:pPr>
              <w:spacing w:before="60" w:after="60" w:line="276" w:lineRule="auto"/>
              <w:rPr>
                <w:b/>
                <w:sz w:val="24"/>
                <w:szCs w:val="24"/>
              </w:rPr>
            </w:pPr>
            <w:r>
              <w:rPr>
                <w:b/>
                <w:sz w:val="24"/>
                <w:szCs w:val="24"/>
              </w:rPr>
              <w:t>Valor Total</w:t>
            </w:r>
          </w:p>
        </w:tc>
      </w:tr>
      <w:tr w:rsidR="004D4497" w14:paraId="5FD10943" w14:textId="4A40E421" w:rsidTr="004D4497">
        <w:trPr>
          <w:trHeight w:val="479"/>
          <w:jc w:val="center"/>
        </w:trPr>
        <w:tc>
          <w:tcPr>
            <w:tcW w:w="720" w:type="dxa"/>
            <w:vAlign w:val="center"/>
          </w:tcPr>
          <w:p w14:paraId="7A5DFB71" w14:textId="77777777" w:rsidR="004D4497" w:rsidRPr="0000534A" w:rsidRDefault="004D4497" w:rsidP="00B2381D">
            <w:pPr>
              <w:spacing w:before="240" w:after="60" w:line="276" w:lineRule="auto"/>
              <w:rPr>
                <w:b/>
                <w:sz w:val="24"/>
                <w:szCs w:val="24"/>
              </w:rPr>
            </w:pPr>
            <w:r w:rsidRPr="0000534A">
              <w:rPr>
                <w:b/>
                <w:sz w:val="24"/>
                <w:szCs w:val="24"/>
              </w:rPr>
              <w:t>01</w:t>
            </w:r>
          </w:p>
        </w:tc>
        <w:tc>
          <w:tcPr>
            <w:tcW w:w="6221" w:type="dxa"/>
            <w:vAlign w:val="center"/>
          </w:tcPr>
          <w:p w14:paraId="028418B6" w14:textId="77777777" w:rsidR="004D4497" w:rsidRDefault="004D4497" w:rsidP="00B2381D">
            <w:pPr>
              <w:spacing w:before="240" w:after="60" w:line="276" w:lineRule="auto"/>
              <w:jc w:val="both"/>
              <w:rPr>
                <w:b/>
                <w:sz w:val="24"/>
                <w:szCs w:val="24"/>
              </w:rPr>
            </w:pPr>
            <w:r>
              <w:rPr>
                <w:b/>
                <w:sz w:val="24"/>
                <w:szCs w:val="24"/>
              </w:rPr>
              <w:t>Manutenção, desenvolvimento e gerenciamento do conteúdo do site da Câmara Municipal de Itabaiana/SE.</w:t>
            </w:r>
          </w:p>
          <w:p w14:paraId="20B4BEEF" w14:textId="77777777" w:rsidR="004D4497" w:rsidRPr="004D4497" w:rsidRDefault="004D4497" w:rsidP="004D4497">
            <w:pPr>
              <w:pStyle w:val="PargrafodaLista"/>
              <w:numPr>
                <w:ilvl w:val="0"/>
                <w:numId w:val="22"/>
              </w:numPr>
              <w:pBdr>
                <w:top w:val="nil"/>
                <w:left w:val="nil"/>
                <w:bottom w:val="nil"/>
                <w:right w:val="nil"/>
                <w:between w:val="nil"/>
              </w:pBdr>
              <w:spacing w:before="120" w:after="40" w:line="276" w:lineRule="auto"/>
              <w:jc w:val="both"/>
              <w:rPr>
                <w:color w:val="000000"/>
                <w:sz w:val="24"/>
                <w:szCs w:val="24"/>
              </w:rPr>
            </w:pPr>
            <w:r w:rsidRPr="004D4497">
              <w:rPr>
                <w:color w:val="000000"/>
                <w:sz w:val="24"/>
                <w:szCs w:val="24"/>
              </w:rPr>
              <w:t xml:space="preserve">Manutenção, estruturação e adequação do </w:t>
            </w:r>
            <w:r w:rsidRPr="004D4497">
              <w:rPr>
                <w:i/>
                <w:color w:val="000000"/>
                <w:sz w:val="24"/>
                <w:szCs w:val="24"/>
              </w:rPr>
              <w:t>layout</w:t>
            </w:r>
            <w:r w:rsidRPr="004D4497">
              <w:rPr>
                <w:color w:val="000000"/>
                <w:sz w:val="24"/>
                <w:szCs w:val="24"/>
              </w:rPr>
              <w:t xml:space="preserve"> e conteúdo do site da Câmara Municipal de Itabaiana, em atenção às exigências do “Programa Nacional de Transparência Pública”, com base na Cartilha elaborada pela Associação dos Membros do Tribunal de Contas do Brasil (Atricon), de acordo com as necessidades do Poder Legislativo do Município de Itabaiana/SE, por equipe profissional de programador Web e analista de sistema certificado;</w:t>
            </w:r>
          </w:p>
          <w:p w14:paraId="510D8EDF" w14:textId="77777777" w:rsidR="004D4497" w:rsidRPr="004D4497" w:rsidRDefault="004D4497" w:rsidP="004D4497">
            <w:pPr>
              <w:pStyle w:val="PargrafodaLista"/>
              <w:numPr>
                <w:ilvl w:val="0"/>
                <w:numId w:val="22"/>
              </w:numPr>
              <w:pBdr>
                <w:top w:val="nil"/>
                <w:left w:val="nil"/>
                <w:bottom w:val="nil"/>
                <w:right w:val="nil"/>
                <w:between w:val="nil"/>
              </w:pBdr>
              <w:spacing w:after="40" w:line="276" w:lineRule="auto"/>
              <w:jc w:val="both"/>
              <w:rPr>
                <w:color w:val="000000"/>
                <w:sz w:val="24"/>
                <w:szCs w:val="24"/>
              </w:rPr>
            </w:pPr>
            <w:r w:rsidRPr="004D4497">
              <w:rPr>
                <w:color w:val="000000"/>
                <w:sz w:val="24"/>
                <w:szCs w:val="24"/>
              </w:rPr>
              <w:t xml:space="preserve">Hospedagem de arquivos em servidor próprio e dedicado por tempo integral, com capacidade máxima de 100 (cem) GB para a conta do órgão, com suporte via e-mail e por telefone durante o expediente comercial, de segunda à sexta, das 08h às 18h, realização de </w:t>
            </w:r>
            <w:r w:rsidRPr="004D4497">
              <w:rPr>
                <w:i/>
                <w:color w:val="000000"/>
                <w:sz w:val="24"/>
                <w:szCs w:val="24"/>
              </w:rPr>
              <w:t>backup</w:t>
            </w:r>
            <w:r w:rsidRPr="004D4497">
              <w:rPr>
                <w:color w:val="000000"/>
                <w:sz w:val="24"/>
                <w:szCs w:val="24"/>
              </w:rPr>
              <w:t xml:space="preserve"> de segurança semanal, e importação de módulos de monitoramento constante de segurança web;</w:t>
            </w:r>
          </w:p>
          <w:p w14:paraId="102EECC3" w14:textId="77777777" w:rsidR="004D4497" w:rsidRPr="004D4497" w:rsidRDefault="004D4497" w:rsidP="004D4497">
            <w:pPr>
              <w:pStyle w:val="PargrafodaLista"/>
              <w:numPr>
                <w:ilvl w:val="0"/>
                <w:numId w:val="22"/>
              </w:numPr>
              <w:pBdr>
                <w:top w:val="nil"/>
                <w:left w:val="nil"/>
                <w:bottom w:val="nil"/>
                <w:right w:val="nil"/>
                <w:between w:val="nil"/>
              </w:pBdr>
              <w:spacing w:after="40" w:line="276" w:lineRule="auto"/>
              <w:jc w:val="both"/>
              <w:rPr>
                <w:color w:val="000000"/>
                <w:sz w:val="24"/>
                <w:szCs w:val="24"/>
              </w:rPr>
            </w:pPr>
            <w:r w:rsidRPr="004D4497">
              <w:rPr>
                <w:color w:val="000000"/>
                <w:sz w:val="24"/>
                <w:szCs w:val="24"/>
              </w:rPr>
              <w:lastRenderedPageBreak/>
              <w:t>Hospedagem máxima de 50 (cinquenta) contas de e-mail com domínio próprio do órgão, para parlamentares e demais servidores, com realização de backup de segurança semanal, e implantação de módulos de monitoramento constante de segurança web;</w:t>
            </w:r>
          </w:p>
          <w:p w14:paraId="733DAFF5" w14:textId="77777777" w:rsidR="004D4497" w:rsidRPr="004D4497" w:rsidRDefault="004D4497" w:rsidP="004D4497">
            <w:pPr>
              <w:pStyle w:val="PargrafodaLista"/>
              <w:numPr>
                <w:ilvl w:val="0"/>
                <w:numId w:val="22"/>
              </w:numPr>
              <w:pBdr>
                <w:top w:val="nil"/>
                <w:left w:val="nil"/>
                <w:bottom w:val="nil"/>
                <w:right w:val="nil"/>
                <w:between w:val="nil"/>
              </w:pBdr>
              <w:spacing w:after="40" w:line="276" w:lineRule="auto"/>
              <w:jc w:val="both"/>
              <w:rPr>
                <w:color w:val="000000"/>
                <w:sz w:val="24"/>
                <w:szCs w:val="24"/>
              </w:rPr>
            </w:pPr>
            <w:r w:rsidRPr="004D4497">
              <w:rPr>
                <w:color w:val="000000"/>
                <w:sz w:val="24"/>
                <w:szCs w:val="24"/>
              </w:rPr>
              <w:t>Disponibilização e inserção de todos os instrumentos normativos e publicações oficiais da Câmara Municipal de Itabaiana, inclusive as expedidas em data anterior em até 04 (quatro) anos à celebração do contrato, até o final da vigência do mesmo;</w:t>
            </w:r>
          </w:p>
          <w:p w14:paraId="20942FE9" w14:textId="77777777" w:rsidR="004D4497" w:rsidRPr="004D4497" w:rsidRDefault="004D4497" w:rsidP="004D4497">
            <w:pPr>
              <w:pStyle w:val="PargrafodaLista"/>
              <w:numPr>
                <w:ilvl w:val="0"/>
                <w:numId w:val="22"/>
              </w:numPr>
              <w:pBdr>
                <w:top w:val="nil"/>
                <w:left w:val="nil"/>
                <w:bottom w:val="nil"/>
                <w:right w:val="nil"/>
                <w:between w:val="nil"/>
              </w:pBdr>
              <w:spacing w:after="40" w:line="276" w:lineRule="auto"/>
              <w:jc w:val="both"/>
              <w:rPr>
                <w:color w:val="000000"/>
                <w:sz w:val="24"/>
                <w:szCs w:val="24"/>
              </w:rPr>
            </w:pPr>
            <w:r w:rsidRPr="004D4497">
              <w:rPr>
                <w:color w:val="000000"/>
                <w:sz w:val="24"/>
                <w:szCs w:val="24"/>
              </w:rPr>
              <w:t>Sistema de “Busca Legislativa” que permita filtrar os dados por “tipo, autor, ano, ementa, data, número, palavra-chave”, (com palavras que contêm no texto), a legislação específica, número de registros a recuperar, possibilidade de visualizar todos os registros;</w:t>
            </w:r>
          </w:p>
          <w:p w14:paraId="6FFEB251" w14:textId="77777777" w:rsidR="004D4497" w:rsidRPr="004D4497" w:rsidRDefault="004D4497" w:rsidP="004D4497">
            <w:pPr>
              <w:pStyle w:val="PargrafodaLista"/>
              <w:numPr>
                <w:ilvl w:val="0"/>
                <w:numId w:val="22"/>
              </w:numPr>
              <w:pBdr>
                <w:top w:val="nil"/>
                <w:left w:val="nil"/>
                <w:bottom w:val="nil"/>
                <w:right w:val="nil"/>
                <w:between w:val="nil"/>
              </w:pBdr>
              <w:spacing w:after="40" w:line="276" w:lineRule="auto"/>
              <w:jc w:val="both"/>
              <w:rPr>
                <w:color w:val="000000"/>
                <w:sz w:val="24"/>
                <w:szCs w:val="24"/>
              </w:rPr>
            </w:pPr>
            <w:r w:rsidRPr="004D4497">
              <w:rPr>
                <w:color w:val="000000"/>
                <w:sz w:val="24"/>
                <w:szCs w:val="24"/>
              </w:rPr>
              <w:t>“Sistema de Licitações e Contratos”, com divulgação, informativos e controle de publicidade dos processos de licitações, com regras e métricas exigidas pela Lei Federal de Acesso à Informação, nº 12.527/2011, possibilitando o cadastro de todos os processos licitatórios, editais com data de abertura, anexos de alterações, aditivos, atas e resultados dos processos, contratos, dentre outros documentos referentes à licitação. Permitir filtrar os dados por modalidade, situação, ano, número, palavra-chave (com palavras que contém no texto), número de registros a recuperar e possibilidade de visualizar todos os registros;</w:t>
            </w:r>
          </w:p>
          <w:p w14:paraId="190BC1DE" w14:textId="77777777" w:rsidR="004D4497" w:rsidRPr="004D4497" w:rsidRDefault="004D4497" w:rsidP="004D4497">
            <w:pPr>
              <w:pStyle w:val="PargrafodaLista"/>
              <w:numPr>
                <w:ilvl w:val="0"/>
                <w:numId w:val="22"/>
              </w:numPr>
              <w:pBdr>
                <w:top w:val="nil"/>
                <w:left w:val="nil"/>
                <w:bottom w:val="nil"/>
                <w:right w:val="nil"/>
                <w:between w:val="nil"/>
              </w:pBdr>
              <w:spacing w:after="40" w:line="276" w:lineRule="auto"/>
              <w:jc w:val="both"/>
              <w:rPr>
                <w:color w:val="000000"/>
                <w:sz w:val="24"/>
                <w:szCs w:val="24"/>
              </w:rPr>
            </w:pPr>
            <w:r w:rsidRPr="004D4497">
              <w:rPr>
                <w:color w:val="000000"/>
                <w:sz w:val="24"/>
                <w:szCs w:val="24"/>
              </w:rPr>
              <w:t>Implantação de sistema e-SIC – Serviço Eletrônico de Informação ao Cidadão, conforme as exigências da Lei nº 12.527/11;</w:t>
            </w:r>
          </w:p>
          <w:p w14:paraId="73191F9D" w14:textId="77777777" w:rsidR="004D4497" w:rsidRPr="004D4497" w:rsidRDefault="004D4497" w:rsidP="004D4497">
            <w:pPr>
              <w:pStyle w:val="PargrafodaLista"/>
              <w:numPr>
                <w:ilvl w:val="0"/>
                <w:numId w:val="22"/>
              </w:numPr>
              <w:pBdr>
                <w:top w:val="nil"/>
                <w:left w:val="nil"/>
                <w:bottom w:val="nil"/>
                <w:right w:val="nil"/>
                <w:between w:val="nil"/>
              </w:pBdr>
              <w:spacing w:after="40" w:line="276" w:lineRule="auto"/>
              <w:jc w:val="both"/>
              <w:rPr>
                <w:color w:val="000000"/>
                <w:sz w:val="24"/>
                <w:szCs w:val="24"/>
              </w:rPr>
            </w:pPr>
            <w:r w:rsidRPr="004D4497">
              <w:rPr>
                <w:color w:val="000000"/>
                <w:sz w:val="24"/>
                <w:szCs w:val="24"/>
              </w:rPr>
              <w:t>Suporte técnico de plantão via e-mail para eventuais paradas técnicas que venham a comprometer a disponibilização dos dados, com resolução do chamado aberto em até 24h (vinte e quatro horas);</w:t>
            </w:r>
          </w:p>
          <w:p w14:paraId="25DEAC31" w14:textId="77777777" w:rsidR="004D4497" w:rsidRPr="004D4497" w:rsidRDefault="004D4497" w:rsidP="004D4497">
            <w:pPr>
              <w:pStyle w:val="PargrafodaLista"/>
              <w:numPr>
                <w:ilvl w:val="0"/>
                <w:numId w:val="22"/>
              </w:numPr>
              <w:pBdr>
                <w:top w:val="nil"/>
                <w:left w:val="nil"/>
                <w:bottom w:val="nil"/>
                <w:right w:val="nil"/>
                <w:between w:val="nil"/>
              </w:pBdr>
              <w:spacing w:after="40" w:line="276" w:lineRule="auto"/>
              <w:jc w:val="both"/>
              <w:rPr>
                <w:color w:val="000000"/>
                <w:sz w:val="24"/>
                <w:szCs w:val="24"/>
              </w:rPr>
            </w:pPr>
            <w:r w:rsidRPr="004D4497">
              <w:rPr>
                <w:color w:val="000000"/>
                <w:sz w:val="24"/>
                <w:szCs w:val="24"/>
              </w:rPr>
              <w:t>Manutenção e assistência técnica em qualquer situação de falha dos circuitos contratados, incluindo todo e qualquer equipamento da contratada;</w:t>
            </w:r>
          </w:p>
          <w:p w14:paraId="6A80ABD7" w14:textId="77777777" w:rsidR="004D4497" w:rsidRPr="004D4497" w:rsidRDefault="004D4497" w:rsidP="004D4497">
            <w:pPr>
              <w:pStyle w:val="PargrafodaLista"/>
              <w:numPr>
                <w:ilvl w:val="0"/>
                <w:numId w:val="22"/>
              </w:numPr>
              <w:pBdr>
                <w:top w:val="nil"/>
                <w:left w:val="nil"/>
                <w:bottom w:val="nil"/>
                <w:right w:val="nil"/>
                <w:between w:val="nil"/>
              </w:pBdr>
              <w:spacing w:after="120" w:line="276" w:lineRule="auto"/>
              <w:jc w:val="both"/>
              <w:rPr>
                <w:sz w:val="24"/>
                <w:szCs w:val="24"/>
              </w:rPr>
            </w:pPr>
            <w:r w:rsidRPr="004D4497">
              <w:rPr>
                <w:color w:val="000000"/>
                <w:sz w:val="24"/>
                <w:szCs w:val="24"/>
              </w:rPr>
              <w:t xml:space="preserve">Sistema de Gestão de Conteúdo de todo o Portal da Câmara Municipal de Itabaiana, com estrutura de linguagem </w:t>
            </w:r>
            <w:r w:rsidRPr="004D4497">
              <w:rPr>
                <w:i/>
                <w:color w:val="000000"/>
                <w:sz w:val="24"/>
                <w:szCs w:val="24"/>
              </w:rPr>
              <w:t>closed source</w:t>
            </w:r>
            <w:r w:rsidRPr="004D4497">
              <w:rPr>
                <w:color w:val="000000"/>
                <w:sz w:val="24"/>
                <w:szCs w:val="24"/>
              </w:rPr>
              <w:t xml:space="preserve"> (código fechado), sem a utilização de qualquer </w:t>
            </w:r>
            <w:r w:rsidRPr="004D4497">
              <w:rPr>
                <w:color w:val="000000"/>
                <w:sz w:val="24"/>
                <w:szCs w:val="24"/>
              </w:rPr>
              <w:lastRenderedPageBreak/>
              <w:t xml:space="preserve">ferramenta </w:t>
            </w:r>
            <w:r w:rsidRPr="004D4497">
              <w:rPr>
                <w:i/>
                <w:color w:val="000000"/>
                <w:sz w:val="24"/>
                <w:szCs w:val="24"/>
              </w:rPr>
              <w:t>open source</w:t>
            </w:r>
            <w:r w:rsidRPr="004D4497">
              <w:rPr>
                <w:color w:val="000000"/>
                <w:sz w:val="24"/>
                <w:szCs w:val="24"/>
              </w:rPr>
              <w:t xml:space="preserve"> (código aberto) para a gestão do conteúdo.</w:t>
            </w:r>
          </w:p>
        </w:tc>
        <w:tc>
          <w:tcPr>
            <w:tcW w:w="1134" w:type="dxa"/>
            <w:vAlign w:val="center"/>
          </w:tcPr>
          <w:p w14:paraId="654D415A" w14:textId="77777777" w:rsidR="004D4497" w:rsidRDefault="004D4497" w:rsidP="00B2381D">
            <w:pPr>
              <w:spacing w:before="240" w:after="60" w:line="276" w:lineRule="auto"/>
              <w:rPr>
                <w:sz w:val="24"/>
                <w:szCs w:val="24"/>
              </w:rPr>
            </w:pPr>
            <w:r>
              <w:rPr>
                <w:sz w:val="24"/>
                <w:szCs w:val="24"/>
              </w:rPr>
              <w:lastRenderedPageBreak/>
              <w:t>12 Meses</w:t>
            </w:r>
          </w:p>
        </w:tc>
        <w:tc>
          <w:tcPr>
            <w:tcW w:w="1134" w:type="dxa"/>
          </w:tcPr>
          <w:p w14:paraId="4437EACC" w14:textId="77777777" w:rsidR="004D4497" w:rsidRDefault="004D4497" w:rsidP="00B2381D">
            <w:pPr>
              <w:spacing w:before="240" w:after="60" w:line="276" w:lineRule="auto"/>
              <w:rPr>
                <w:sz w:val="24"/>
                <w:szCs w:val="24"/>
              </w:rPr>
            </w:pPr>
          </w:p>
        </w:tc>
        <w:tc>
          <w:tcPr>
            <w:tcW w:w="1134" w:type="dxa"/>
          </w:tcPr>
          <w:p w14:paraId="367CA17A" w14:textId="77777777" w:rsidR="004D4497" w:rsidRDefault="004D4497" w:rsidP="00B2381D">
            <w:pPr>
              <w:spacing w:before="240" w:after="60" w:line="276" w:lineRule="auto"/>
              <w:rPr>
                <w:sz w:val="24"/>
                <w:szCs w:val="24"/>
              </w:rPr>
            </w:pPr>
          </w:p>
        </w:tc>
      </w:tr>
    </w:tbl>
    <w:p w14:paraId="27986FF0" w14:textId="700192A6" w:rsidR="008A1CAE" w:rsidRDefault="008A1CAE" w:rsidP="00E048A7">
      <w:pPr>
        <w:spacing w:after="240" w:line="276" w:lineRule="auto"/>
        <w:jc w:val="both"/>
        <w:rPr>
          <w:sz w:val="24"/>
          <w:szCs w:val="24"/>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175"/>
        <w:gridCol w:w="8168"/>
      </w:tblGrid>
      <w:tr w:rsidR="008A1CAE" w14:paraId="68630764" w14:textId="77777777" w:rsidTr="004D4497">
        <w:trPr>
          <w:jc w:val="center"/>
        </w:trPr>
        <w:tc>
          <w:tcPr>
            <w:tcW w:w="10343" w:type="dxa"/>
            <w:gridSpan w:val="2"/>
          </w:tcPr>
          <w:p w14:paraId="55603F23" w14:textId="08985FAF" w:rsidR="008A1CAE" w:rsidRDefault="002B7B6F" w:rsidP="004D4497">
            <w:pPr>
              <w:spacing w:line="276" w:lineRule="auto"/>
              <w:rPr>
                <w:b/>
                <w:color w:val="000000"/>
                <w:sz w:val="24"/>
                <w:szCs w:val="24"/>
              </w:rPr>
            </w:pPr>
            <w:r>
              <w:rPr>
                <w:b/>
                <w:color w:val="000000"/>
                <w:sz w:val="24"/>
                <w:szCs w:val="24"/>
              </w:rPr>
              <w:t xml:space="preserve">Declaração de </w:t>
            </w:r>
            <w:r w:rsidR="004D4497">
              <w:rPr>
                <w:b/>
                <w:color w:val="000000"/>
                <w:sz w:val="24"/>
                <w:szCs w:val="24"/>
              </w:rPr>
              <w:t>C</w:t>
            </w:r>
            <w:r>
              <w:rPr>
                <w:b/>
                <w:color w:val="000000"/>
                <w:sz w:val="24"/>
                <w:szCs w:val="24"/>
              </w:rPr>
              <w:t xml:space="preserve">onformidade e </w:t>
            </w:r>
            <w:r w:rsidR="004D4497">
              <w:rPr>
                <w:b/>
                <w:color w:val="000000"/>
                <w:sz w:val="24"/>
                <w:szCs w:val="24"/>
              </w:rPr>
              <w:t>A</w:t>
            </w:r>
            <w:r>
              <w:rPr>
                <w:b/>
                <w:color w:val="000000"/>
                <w:sz w:val="24"/>
                <w:szCs w:val="24"/>
              </w:rPr>
              <w:t xml:space="preserve">cesso </w:t>
            </w:r>
            <w:r>
              <w:rPr>
                <w:b/>
                <w:sz w:val="24"/>
                <w:szCs w:val="24"/>
              </w:rPr>
              <w:t xml:space="preserve">às </w:t>
            </w:r>
            <w:r w:rsidR="004D4497">
              <w:rPr>
                <w:b/>
                <w:sz w:val="24"/>
                <w:szCs w:val="24"/>
              </w:rPr>
              <w:t>I</w:t>
            </w:r>
            <w:r>
              <w:rPr>
                <w:b/>
                <w:sz w:val="24"/>
                <w:szCs w:val="24"/>
              </w:rPr>
              <w:t>nformações</w:t>
            </w:r>
            <w:r>
              <w:rPr>
                <w:b/>
                <w:color w:val="000000"/>
                <w:sz w:val="24"/>
                <w:szCs w:val="24"/>
              </w:rPr>
              <w:t xml:space="preserve"> para </w:t>
            </w:r>
            <w:r w:rsidR="004D4497">
              <w:rPr>
                <w:b/>
                <w:color w:val="000000"/>
                <w:sz w:val="24"/>
                <w:szCs w:val="24"/>
              </w:rPr>
              <w:t>Proposta</w:t>
            </w:r>
          </w:p>
        </w:tc>
      </w:tr>
      <w:tr w:rsidR="008A1CAE" w14:paraId="2511AC21" w14:textId="77777777" w:rsidTr="004D4497">
        <w:trPr>
          <w:jc w:val="center"/>
        </w:trPr>
        <w:tc>
          <w:tcPr>
            <w:tcW w:w="10343" w:type="dxa"/>
            <w:gridSpan w:val="2"/>
          </w:tcPr>
          <w:p w14:paraId="3A1F73D3" w14:textId="77777777" w:rsidR="008A1CAE" w:rsidRDefault="002B7B6F" w:rsidP="00E048A7">
            <w:pPr>
              <w:pBdr>
                <w:top w:val="nil"/>
                <w:left w:val="nil"/>
                <w:bottom w:val="nil"/>
                <w:right w:val="nil"/>
                <w:between w:val="nil"/>
              </w:pBdr>
              <w:spacing w:line="276" w:lineRule="auto"/>
              <w:ind w:hanging="2"/>
              <w:jc w:val="both"/>
              <w:rPr>
                <w:color w:val="000000"/>
                <w:sz w:val="24"/>
                <w:szCs w:val="24"/>
              </w:rPr>
            </w:pPr>
            <w:r>
              <w:rPr>
                <w:b/>
                <w:color w:val="000000"/>
                <w:sz w:val="24"/>
                <w:szCs w:val="24"/>
              </w:rPr>
              <w:t>Declaro para os devidos fins:</w:t>
            </w:r>
          </w:p>
          <w:p w14:paraId="63AB4017" w14:textId="77777777" w:rsidR="008A1CAE" w:rsidRDefault="008A1CAE" w:rsidP="00E048A7">
            <w:pPr>
              <w:pBdr>
                <w:top w:val="nil"/>
                <w:left w:val="nil"/>
                <w:bottom w:val="nil"/>
                <w:right w:val="nil"/>
                <w:between w:val="nil"/>
              </w:pBdr>
              <w:spacing w:line="276" w:lineRule="auto"/>
              <w:ind w:hanging="2"/>
              <w:jc w:val="both"/>
              <w:rPr>
                <w:color w:val="000000"/>
                <w:sz w:val="24"/>
                <w:szCs w:val="24"/>
              </w:rPr>
            </w:pPr>
          </w:p>
          <w:p w14:paraId="3BC69569" w14:textId="77777777" w:rsidR="008A1CAE" w:rsidRDefault="002B7B6F" w:rsidP="00E048A7">
            <w:pPr>
              <w:pBdr>
                <w:top w:val="nil"/>
                <w:left w:val="nil"/>
                <w:bottom w:val="nil"/>
                <w:right w:val="nil"/>
                <w:between w:val="nil"/>
              </w:pBdr>
              <w:spacing w:line="276" w:lineRule="auto"/>
              <w:ind w:hanging="2"/>
              <w:jc w:val="both"/>
              <w:rPr>
                <w:color w:val="000000"/>
                <w:sz w:val="24"/>
                <w:szCs w:val="24"/>
              </w:rPr>
            </w:pPr>
            <w:r>
              <w:rPr>
                <w:b/>
                <w:color w:val="000000"/>
                <w:sz w:val="24"/>
                <w:szCs w:val="24"/>
              </w:rPr>
              <w:t xml:space="preserve">Que os preços cotados incluem: </w:t>
            </w:r>
            <w:r>
              <w:rPr>
                <w:color w:val="000000"/>
                <w:sz w:val="24"/>
                <w:szCs w:val="24"/>
              </w:rPr>
              <w:t>Identificação exata e precisa dos serviços; preços unitários, preços totais com valores em reais, já inclusos todos os custos;</w:t>
            </w:r>
          </w:p>
          <w:p w14:paraId="4C5EBBEE" w14:textId="77777777" w:rsidR="008A1CAE" w:rsidRDefault="008A1CAE" w:rsidP="00E048A7">
            <w:pPr>
              <w:pBdr>
                <w:top w:val="nil"/>
                <w:left w:val="nil"/>
                <w:bottom w:val="nil"/>
                <w:right w:val="nil"/>
                <w:between w:val="nil"/>
              </w:pBdr>
              <w:spacing w:line="276" w:lineRule="auto"/>
              <w:ind w:hanging="2"/>
              <w:jc w:val="both"/>
              <w:rPr>
                <w:color w:val="000000"/>
                <w:sz w:val="24"/>
                <w:szCs w:val="24"/>
              </w:rPr>
            </w:pPr>
          </w:p>
          <w:p w14:paraId="695C6AAE" w14:textId="77777777" w:rsidR="008A1CAE" w:rsidRDefault="002B7B6F" w:rsidP="00E048A7">
            <w:pPr>
              <w:pBdr>
                <w:top w:val="nil"/>
                <w:left w:val="nil"/>
                <w:bottom w:val="nil"/>
                <w:right w:val="nil"/>
                <w:between w:val="nil"/>
              </w:pBdr>
              <w:spacing w:line="276" w:lineRule="auto"/>
              <w:ind w:hanging="2"/>
              <w:jc w:val="both"/>
              <w:rPr>
                <w:color w:val="000000"/>
                <w:sz w:val="24"/>
                <w:szCs w:val="24"/>
              </w:rPr>
            </w:pPr>
            <w:r>
              <w:rPr>
                <w:b/>
                <w:color w:val="000000"/>
                <w:sz w:val="24"/>
                <w:szCs w:val="24"/>
              </w:rPr>
              <w:t>Ainda declaro que:</w:t>
            </w:r>
          </w:p>
          <w:p w14:paraId="19759185" w14:textId="77777777" w:rsidR="008A1CAE" w:rsidRDefault="008A1CAE" w:rsidP="00E048A7">
            <w:pPr>
              <w:pBdr>
                <w:top w:val="nil"/>
                <w:left w:val="nil"/>
                <w:bottom w:val="nil"/>
                <w:right w:val="nil"/>
                <w:between w:val="nil"/>
              </w:pBdr>
              <w:spacing w:line="276" w:lineRule="auto"/>
              <w:ind w:hanging="2"/>
              <w:jc w:val="both"/>
              <w:rPr>
                <w:color w:val="000000"/>
                <w:sz w:val="24"/>
                <w:szCs w:val="24"/>
              </w:rPr>
            </w:pPr>
          </w:p>
          <w:p w14:paraId="4E5C5BE7" w14:textId="77777777" w:rsidR="008A1CAE" w:rsidRDefault="002B7B6F" w:rsidP="00E048A7">
            <w:pPr>
              <w:pBdr>
                <w:top w:val="nil"/>
                <w:left w:val="nil"/>
                <w:bottom w:val="nil"/>
                <w:right w:val="nil"/>
                <w:between w:val="nil"/>
              </w:pBdr>
              <w:spacing w:line="276" w:lineRule="auto"/>
              <w:ind w:hanging="2"/>
              <w:jc w:val="both"/>
              <w:rPr>
                <w:color w:val="000000"/>
                <w:sz w:val="24"/>
                <w:szCs w:val="24"/>
              </w:rPr>
            </w:pPr>
            <w:r>
              <w:rPr>
                <w:color w:val="000000"/>
                <w:sz w:val="24"/>
                <w:szCs w:val="24"/>
              </w:rPr>
              <w:t>Tive acesso ao Termo de Referência, onde constam todas as informações necessárias para elaboração da proposta de preços.</w:t>
            </w:r>
          </w:p>
          <w:p w14:paraId="483E9CC9" w14:textId="77777777" w:rsidR="008A1CAE" w:rsidRDefault="008A1CAE" w:rsidP="00E048A7">
            <w:pPr>
              <w:spacing w:line="276" w:lineRule="auto"/>
              <w:jc w:val="both"/>
              <w:rPr>
                <w:b/>
                <w:color w:val="000000"/>
                <w:sz w:val="24"/>
                <w:szCs w:val="24"/>
              </w:rPr>
            </w:pPr>
          </w:p>
        </w:tc>
      </w:tr>
      <w:tr w:rsidR="008A1CAE" w14:paraId="0C378902" w14:textId="77777777" w:rsidTr="004D4497">
        <w:trPr>
          <w:jc w:val="center"/>
        </w:trPr>
        <w:tc>
          <w:tcPr>
            <w:tcW w:w="10343" w:type="dxa"/>
            <w:gridSpan w:val="2"/>
          </w:tcPr>
          <w:p w14:paraId="3205310D" w14:textId="553DCF8E" w:rsidR="008A1CAE" w:rsidRDefault="002B7B6F" w:rsidP="004D4497">
            <w:pPr>
              <w:spacing w:line="276" w:lineRule="auto"/>
              <w:rPr>
                <w:b/>
                <w:color w:val="000000"/>
                <w:sz w:val="24"/>
                <w:szCs w:val="24"/>
              </w:rPr>
            </w:pPr>
            <w:r>
              <w:rPr>
                <w:b/>
                <w:color w:val="000000"/>
                <w:sz w:val="24"/>
                <w:szCs w:val="24"/>
              </w:rPr>
              <w:t xml:space="preserve">Dados do </w:t>
            </w:r>
            <w:r w:rsidR="004D4497">
              <w:rPr>
                <w:b/>
                <w:color w:val="000000"/>
                <w:sz w:val="24"/>
                <w:szCs w:val="24"/>
              </w:rPr>
              <w:t>R</w:t>
            </w:r>
            <w:r>
              <w:rPr>
                <w:b/>
                <w:color w:val="000000"/>
                <w:sz w:val="24"/>
                <w:szCs w:val="24"/>
              </w:rPr>
              <w:t xml:space="preserve">esponsável pelo </w:t>
            </w:r>
            <w:r w:rsidR="004D4497">
              <w:rPr>
                <w:b/>
                <w:color w:val="000000"/>
                <w:sz w:val="24"/>
                <w:szCs w:val="24"/>
              </w:rPr>
              <w:t>P</w:t>
            </w:r>
            <w:r>
              <w:rPr>
                <w:b/>
                <w:color w:val="000000"/>
                <w:sz w:val="24"/>
                <w:szCs w:val="24"/>
              </w:rPr>
              <w:t xml:space="preserve">reenchimento da </w:t>
            </w:r>
            <w:r w:rsidR="004D4497">
              <w:rPr>
                <w:b/>
                <w:color w:val="000000"/>
                <w:sz w:val="24"/>
                <w:szCs w:val="24"/>
              </w:rPr>
              <w:t>P</w:t>
            </w:r>
            <w:r>
              <w:rPr>
                <w:b/>
                <w:color w:val="000000"/>
                <w:sz w:val="24"/>
                <w:szCs w:val="24"/>
              </w:rPr>
              <w:t>roposta</w:t>
            </w:r>
          </w:p>
        </w:tc>
      </w:tr>
      <w:tr w:rsidR="008A1CAE" w14:paraId="7C0A7E99" w14:textId="77777777" w:rsidTr="004D4497">
        <w:trPr>
          <w:jc w:val="center"/>
        </w:trPr>
        <w:tc>
          <w:tcPr>
            <w:tcW w:w="2175" w:type="dxa"/>
          </w:tcPr>
          <w:p w14:paraId="498FB791" w14:textId="77777777" w:rsidR="008A1CAE" w:rsidRDefault="002B7B6F" w:rsidP="00E048A7">
            <w:pPr>
              <w:spacing w:line="276" w:lineRule="auto"/>
              <w:jc w:val="both"/>
              <w:rPr>
                <w:b/>
                <w:color w:val="000000"/>
                <w:sz w:val="24"/>
                <w:szCs w:val="24"/>
              </w:rPr>
            </w:pPr>
            <w:r>
              <w:rPr>
                <w:b/>
                <w:color w:val="000000"/>
                <w:sz w:val="24"/>
                <w:szCs w:val="24"/>
              </w:rPr>
              <w:t>Nome Completo</w:t>
            </w:r>
          </w:p>
        </w:tc>
        <w:tc>
          <w:tcPr>
            <w:tcW w:w="8168" w:type="dxa"/>
          </w:tcPr>
          <w:p w14:paraId="2982051A" w14:textId="77777777" w:rsidR="008A1CAE" w:rsidRDefault="008A1CAE" w:rsidP="00E048A7">
            <w:pPr>
              <w:spacing w:line="276" w:lineRule="auto"/>
              <w:jc w:val="both"/>
              <w:rPr>
                <w:b/>
                <w:color w:val="000000"/>
                <w:sz w:val="24"/>
                <w:szCs w:val="24"/>
              </w:rPr>
            </w:pPr>
          </w:p>
        </w:tc>
      </w:tr>
      <w:tr w:rsidR="008A1CAE" w14:paraId="50F1E4EA" w14:textId="77777777" w:rsidTr="004D4497">
        <w:trPr>
          <w:jc w:val="center"/>
        </w:trPr>
        <w:tc>
          <w:tcPr>
            <w:tcW w:w="2175" w:type="dxa"/>
          </w:tcPr>
          <w:p w14:paraId="39A7B0B7" w14:textId="77777777" w:rsidR="008A1CAE" w:rsidRDefault="002B7B6F" w:rsidP="00E048A7">
            <w:pPr>
              <w:spacing w:line="276" w:lineRule="auto"/>
              <w:jc w:val="both"/>
              <w:rPr>
                <w:b/>
                <w:color w:val="000000"/>
                <w:sz w:val="24"/>
                <w:szCs w:val="24"/>
              </w:rPr>
            </w:pPr>
            <w:r>
              <w:rPr>
                <w:b/>
                <w:color w:val="000000"/>
                <w:sz w:val="24"/>
                <w:szCs w:val="24"/>
              </w:rPr>
              <w:t>Telefone</w:t>
            </w:r>
          </w:p>
        </w:tc>
        <w:tc>
          <w:tcPr>
            <w:tcW w:w="8168" w:type="dxa"/>
          </w:tcPr>
          <w:p w14:paraId="71331D24" w14:textId="77777777" w:rsidR="008A1CAE" w:rsidRDefault="008A1CAE" w:rsidP="00E048A7">
            <w:pPr>
              <w:spacing w:line="276" w:lineRule="auto"/>
              <w:jc w:val="both"/>
              <w:rPr>
                <w:b/>
                <w:color w:val="000000"/>
                <w:sz w:val="24"/>
                <w:szCs w:val="24"/>
              </w:rPr>
            </w:pPr>
          </w:p>
        </w:tc>
      </w:tr>
      <w:tr w:rsidR="008A1CAE" w14:paraId="72B0CD97" w14:textId="77777777" w:rsidTr="004D4497">
        <w:trPr>
          <w:jc w:val="center"/>
        </w:trPr>
        <w:tc>
          <w:tcPr>
            <w:tcW w:w="2175" w:type="dxa"/>
          </w:tcPr>
          <w:p w14:paraId="6AE7C224" w14:textId="77777777" w:rsidR="008A1CAE" w:rsidRDefault="002B7B6F" w:rsidP="00E048A7">
            <w:pPr>
              <w:spacing w:line="276" w:lineRule="auto"/>
              <w:jc w:val="both"/>
              <w:rPr>
                <w:b/>
                <w:color w:val="000000"/>
                <w:sz w:val="24"/>
                <w:szCs w:val="24"/>
              </w:rPr>
            </w:pPr>
            <w:r>
              <w:rPr>
                <w:b/>
                <w:color w:val="000000"/>
                <w:sz w:val="24"/>
                <w:szCs w:val="24"/>
              </w:rPr>
              <w:t>E-mail</w:t>
            </w:r>
          </w:p>
        </w:tc>
        <w:tc>
          <w:tcPr>
            <w:tcW w:w="8168" w:type="dxa"/>
          </w:tcPr>
          <w:p w14:paraId="580FD6D0" w14:textId="77777777" w:rsidR="008A1CAE" w:rsidRDefault="008A1CAE" w:rsidP="00E048A7">
            <w:pPr>
              <w:spacing w:line="276" w:lineRule="auto"/>
              <w:jc w:val="both"/>
              <w:rPr>
                <w:b/>
                <w:color w:val="000000"/>
                <w:sz w:val="24"/>
                <w:szCs w:val="24"/>
              </w:rPr>
            </w:pPr>
          </w:p>
        </w:tc>
      </w:tr>
    </w:tbl>
    <w:p w14:paraId="03CC0681" w14:textId="77777777" w:rsidR="008A1CAE" w:rsidRDefault="002B7B6F" w:rsidP="00B2381D">
      <w:pPr>
        <w:spacing w:before="240" w:line="276" w:lineRule="auto"/>
        <w:jc w:val="both"/>
        <w:rPr>
          <w:sz w:val="24"/>
          <w:szCs w:val="24"/>
        </w:rPr>
      </w:pPr>
      <w:r>
        <w:rPr>
          <w:sz w:val="24"/>
          <w:szCs w:val="24"/>
        </w:rPr>
        <w:t>Data de emissão:</w:t>
      </w:r>
    </w:p>
    <w:p w14:paraId="45224506" w14:textId="77777777" w:rsidR="008A1CAE" w:rsidRDefault="002B7B6F" w:rsidP="00E048A7">
      <w:pPr>
        <w:spacing w:line="276" w:lineRule="auto"/>
        <w:jc w:val="both"/>
        <w:rPr>
          <w:sz w:val="24"/>
          <w:szCs w:val="24"/>
        </w:rPr>
      </w:pPr>
      <w:r>
        <w:rPr>
          <w:sz w:val="24"/>
          <w:szCs w:val="24"/>
        </w:rPr>
        <w:t>_____________________________________________</w:t>
      </w:r>
    </w:p>
    <w:p w14:paraId="4EBEDFEE" w14:textId="77777777" w:rsidR="008A1CAE" w:rsidRDefault="002B7B6F" w:rsidP="00E048A7">
      <w:pPr>
        <w:spacing w:line="276" w:lineRule="auto"/>
        <w:jc w:val="both"/>
        <w:rPr>
          <w:sz w:val="24"/>
          <w:szCs w:val="24"/>
        </w:rPr>
      </w:pPr>
      <w:r>
        <w:rPr>
          <w:sz w:val="24"/>
          <w:szCs w:val="24"/>
        </w:rPr>
        <w:t>Assinatura do representante Legal da Empresa</w:t>
      </w:r>
    </w:p>
    <w:p w14:paraId="0BA184C2" w14:textId="77777777" w:rsidR="008A1CAE" w:rsidRDefault="002B7B6F" w:rsidP="00E048A7">
      <w:pPr>
        <w:spacing w:line="276" w:lineRule="auto"/>
        <w:jc w:val="both"/>
        <w:rPr>
          <w:sz w:val="24"/>
          <w:szCs w:val="24"/>
        </w:rPr>
      </w:pPr>
      <w:r>
        <w:rPr>
          <w:sz w:val="24"/>
          <w:szCs w:val="24"/>
        </w:rPr>
        <w:t>Carimbo</w:t>
      </w:r>
      <w:bookmarkStart w:id="0" w:name="_GoBack"/>
      <w:bookmarkEnd w:id="0"/>
    </w:p>
    <w:sectPr w:rsidR="008A1CAE">
      <w:headerReference w:type="default" r:id="rId12"/>
      <w:footerReference w:type="default" r:id="rId13"/>
      <w:pgSz w:w="11906" w:h="16838"/>
      <w:pgMar w:top="1134" w:right="1134" w:bottom="1134" w:left="1134"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828E7" w14:textId="77777777" w:rsidR="00B77676" w:rsidRDefault="00B77676">
      <w:r>
        <w:separator/>
      </w:r>
    </w:p>
  </w:endnote>
  <w:endnote w:type="continuationSeparator" w:id="0">
    <w:p w14:paraId="5A061838" w14:textId="77777777" w:rsidR="00B77676" w:rsidRDefault="00B77676">
      <w:r>
        <w:continuationSeparator/>
      </w:r>
    </w:p>
  </w:endnote>
  <w:endnote w:type="continuationNotice" w:id="1">
    <w:p w14:paraId="307D2F5E" w14:textId="77777777" w:rsidR="00B77676" w:rsidRDefault="00B77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5F9D" w14:textId="49FEEA57" w:rsidR="00B2381D" w:rsidRDefault="00B2381D">
    <w:pPr>
      <w:pBdr>
        <w:top w:val="nil"/>
        <w:left w:val="nil"/>
        <w:bottom w:val="nil"/>
        <w:right w:val="nil"/>
        <w:between w:val="nil"/>
      </w:pBdr>
      <w:tabs>
        <w:tab w:val="center" w:pos="4252"/>
        <w:tab w:val="right" w:pos="8504"/>
      </w:tabs>
      <w:jc w:val="right"/>
      <w:rPr>
        <w:color w:val="000000"/>
        <w:sz w:val="24"/>
        <w:szCs w:val="24"/>
      </w:rPr>
    </w:pPr>
    <w:r>
      <w:rPr>
        <w:color w:val="000000"/>
        <w:sz w:val="24"/>
        <w:szCs w:val="24"/>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12182">
      <w:rPr>
        <w:b/>
        <w:noProof/>
        <w:color w:val="000000"/>
        <w:sz w:val="24"/>
        <w:szCs w:val="24"/>
      </w:rPr>
      <w:t>1</w:t>
    </w:r>
    <w:r>
      <w:rPr>
        <w:b/>
        <w:color w:val="000000"/>
        <w:sz w:val="24"/>
        <w:szCs w:val="24"/>
      </w:rPr>
      <w:fldChar w:fldCharType="end"/>
    </w:r>
    <w:r>
      <w:rPr>
        <w:color w:val="000000"/>
        <w:sz w:val="24"/>
        <w:szCs w:val="24"/>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12182">
      <w:rPr>
        <w:b/>
        <w:noProof/>
        <w:color w:val="000000"/>
        <w:sz w:val="24"/>
        <w:szCs w:val="24"/>
      </w:rPr>
      <w:t>3</w:t>
    </w:r>
    <w:r>
      <w:rPr>
        <w:b/>
        <w:color w:val="000000"/>
        <w:sz w:val="24"/>
        <w:szCs w:val="24"/>
      </w:rPr>
      <w:fldChar w:fldCharType="end"/>
    </w:r>
  </w:p>
  <w:p w14:paraId="40EADE2E" w14:textId="77777777" w:rsidR="00B2381D" w:rsidRDefault="00B2381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13BA8" w14:textId="77777777" w:rsidR="00B77676" w:rsidRDefault="00B77676">
      <w:r>
        <w:separator/>
      </w:r>
    </w:p>
  </w:footnote>
  <w:footnote w:type="continuationSeparator" w:id="0">
    <w:p w14:paraId="1E2D0C8B" w14:textId="77777777" w:rsidR="00B77676" w:rsidRDefault="00B77676">
      <w:r>
        <w:continuationSeparator/>
      </w:r>
    </w:p>
  </w:footnote>
  <w:footnote w:type="continuationNotice" w:id="1">
    <w:p w14:paraId="589BCE01" w14:textId="77777777" w:rsidR="00B77676" w:rsidRDefault="00B7767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EE1D" w14:textId="77777777" w:rsidR="00B2381D" w:rsidRDefault="00B2381D">
    <w:pPr>
      <w:pBdr>
        <w:top w:val="nil"/>
        <w:left w:val="nil"/>
        <w:bottom w:val="nil"/>
        <w:right w:val="nil"/>
        <w:between w:val="nil"/>
      </w:pBdr>
      <w:tabs>
        <w:tab w:val="center" w:pos="4252"/>
        <w:tab w:val="right" w:pos="8504"/>
      </w:tabs>
      <w:rPr>
        <w:color w:val="000000"/>
      </w:rPr>
    </w:pPr>
    <w:r>
      <w:rPr>
        <w:noProof/>
        <w:color w:val="000000"/>
        <w:lang w:eastAsia="pt-BR"/>
      </w:rPr>
      <w:drawing>
        <wp:inline distT="0" distB="0" distL="0" distR="0" wp14:anchorId="73C2DF90" wp14:editId="16078888">
          <wp:extent cx="1466491" cy="12274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6491" cy="1227409"/>
                  </a:xfrm>
                  <a:prstGeom prst="rect">
                    <a:avLst/>
                  </a:prstGeom>
                  <a:ln/>
                </pic:spPr>
              </pic:pic>
            </a:graphicData>
          </a:graphic>
        </wp:inline>
      </w:drawing>
    </w:r>
  </w:p>
  <w:p w14:paraId="7ED79484" w14:textId="77777777" w:rsidR="00B2381D" w:rsidRDefault="00B2381D">
    <w:pPr>
      <w:pBdr>
        <w:top w:val="nil"/>
        <w:left w:val="nil"/>
        <w:bottom w:val="nil"/>
        <w:right w:val="nil"/>
        <w:between w:val="nil"/>
      </w:pBdr>
      <w:tabs>
        <w:tab w:val="center" w:pos="4252"/>
        <w:tab w:val="right" w:pos="8504"/>
      </w:tabs>
      <w:rPr>
        <w:color w:val="000000"/>
      </w:rPr>
    </w:pPr>
  </w:p>
  <w:p w14:paraId="2F697ED2" w14:textId="77777777" w:rsidR="00B2381D" w:rsidRDefault="00B2381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012D"/>
    <w:multiLevelType w:val="hybridMultilevel"/>
    <w:tmpl w:val="05CE07E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B5910F0"/>
    <w:multiLevelType w:val="multilevel"/>
    <w:tmpl w:val="D2DAA32C"/>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811D41"/>
    <w:multiLevelType w:val="hybridMultilevel"/>
    <w:tmpl w:val="C5503990"/>
    <w:lvl w:ilvl="0" w:tplc="D96A6E9C">
      <w:start w:val="1"/>
      <w:numFmt w:val="lowerLetter"/>
      <w:lvlText w:val="%1)"/>
      <w:lvlJc w:val="left"/>
      <w:pPr>
        <w:ind w:left="360" w:hanging="360"/>
      </w:pPr>
      <w:rPr>
        <w:rFonts w:hint="default"/>
        <w:b w:val="0"/>
        <w:i w:val="0"/>
        <w:sz w:val="24"/>
        <w:szCs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22320749"/>
    <w:multiLevelType w:val="multilevel"/>
    <w:tmpl w:val="150E223E"/>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7E54275"/>
    <w:multiLevelType w:val="multilevel"/>
    <w:tmpl w:val="9EB2B6F4"/>
    <w:lvl w:ilvl="0">
      <w:start w:val="1"/>
      <w:numFmt w:val="lowerLetter"/>
      <w:lvlText w:val="%1)"/>
      <w:lvlJc w:val="left"/>
      <w:pPr>
        <w:ind w:left="3480" w:hanging="360"/>
      </w:pPr>
    </w:lvl>
    <w:lvl w:ilvl="1">
      <w:start w:val="1"/>
      <w:numFmt w:val="decimal"/>
      <w:lvlText w:val="%2."/>
      <w:lvlJc w:val="left"/>
      <w:pPr>
        <w:ind w:left="1500" w:hanging="42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EBE7C6D"/>
    <w:multiLevelType w:val="multilevel"/>
    <w:tmpl w:val="5FA80B0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342B0368"/>
    <w:multiLevelType w:val="multilevel"/>
    <w:tmpl w:val="A808B9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8CD4162"/>
    <w:multiLevelType w:val="hybridMultilevel"/>
    <w:tmpl w:val="EE26EAEE"/>
    <w:lvl w:ilvl="0" w:tplc="6DDAC056">
      <w:start w:val="1"/>
      <w:numFmt w:val="upperRoman"/>
      <w:suff w:val="space"/>
      <w:lvlText w:val="%1."/>
      <w:lvlJc w:val="right"/>
      <w:pPr>
        <w:ind w:left="360" w:hanging="360"/>
      </w:pPr>
      <w:rPr>
        <w:rFonts w:hint="default"/>
        <w:sz w:val="22"/>
        <w:szCs w:val="2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3EA90798"/>
    <w:multiLevelType w:val="hybridMultilevel"/>
    <w:tmpl w:val="6352D32A"/>
    <w:lvl w:ilvl="0" w:tplc="3E104090">
      <w:start w:val="1"/>
      <w:numFmt w:val="bullet"/>
      <w:lvlText w:val=""/>
      <w:lvlJc w:val="left"/>
      <w:pPr>
        <w:ind w:left="360" w:hanging="360"/>
      </w:pPr>
      <w:rPr>
        <w:rFonts w:ascii="Symbol" w:hAnsi="Symbol" w:hint="default"/>
        <w:sz w:val="20"/>
        <w:szCs w:val="2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40C05A02"/>
    <w:multiLevelType w:val="multilevel"/>
    <w:tmpl w:val="A06E2F0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4940620"/>
    <w:multiLevelType w:val="multilevel"/>
    <w:tmpl w:val="606EE2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B337CCE"/>
    <w:multiLevelType w:val="hybridMultilevel"/>
    <w:tmpl w:val="1D802A3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609D284D"/>
    <w:multiLevelType w:val="hybridMultilevel"/>
    <w:tmpl w:val="94480896"/>
    <w:lvl w:ilvl="0" w:tplc="3E104090">
      <w:start w:val="1"/>
      <w:numFmt w:val="bullet"/>
      <w:lvlText w:val=""/>
      <w:lvlJc w:val="left"/>
      <w:pPr>
        <w:ind w:left="36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3200BF1"/>
    <w:multiLevelType w:val="multilevel"/>
    <w:tmpl w:val="31E462C6"/>
    <w:lvl w:ilvl="0">
      <w:start w:val="1"/>
      <w:numFmt w:val="lowerLetter"/>
      <w:lvlText w:val="%1)"/>
      <w:lvlJc w:val="left"/>
      <w:pPr>
        <w:ind w:left="284" w:hanging="284"/>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7190091"/>
    <w:multiLevelType w:val="hybridMultilevel"/>
    <w:tmpl w:val="D4C63F5E"/>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69E658F1"/>
    <w:multiLevelType w:val="multilevel"/>
    <w:tmpl w:val="31E462C6"/>
    <w:lvl w:ilvl="0">
      <w:start w:val="1"/>
      <w:numFmt w:val="lowerLetter"/>
      <w:lvlText w:val="%1)"/>
      <w:lvlJc w:val="left"/>
      <w:pPr>
        <w:ind w:left="284" w:hanging="284"/>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F0442BD"/>
    <w:multiLevelType w:val="hybridMultilevel"/>
    <w:tmpl w:val="7996E3A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6F751B00"/>
    <w:multiLevelType w:val="hybridMultilevel"/>
    <w:tmpl w:val="255E0960"/>
    <w:lvl w:ilvl="0" w:tplc="3E104090">
      <w:start w:val="1"/>
      <w:numFmt w:val="bullet"/>
      <w:lvlText w:val=""/>
      <w:lvlJc w:val="left"/>
      <w:pPr>
        <w:ind w:left="360" w:hanging="360"/>
      </w:pPr>
      <w:rPr>
        <w:rFonts w:ascii="Symbol" w:hAnsi="Symbol" w:hint="default"/>
        <w:sz w:val="20"/>
        <w:szCs w:val="2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6F851D91"/>
    <w:multiLevelType w:val="hybridMultilevel"/>
    <w:tmpl w:val="21D0B0F6"/>
    <w:lvl w:ilvl="0" w:tplc="43604C14">
      <w:start w:val="1"/>
      <w:numFmt w:val="decimal"/>
      <w:lvlText w:val="%1."/>
      <w:lvlJc w:val="left"/>
      <w:pPr>
        <w:ind w:left="360" w:hanging="360"/>
      </w:pPr>
      <w:rPr>
        <w:rFonts w:hint="default"/>
        <w:b w:val="0"/>
        <w:sz w:val="24"/>
        <w:szCs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7ABA0DBC"/>
    <w:multiLevelType w:val="multilevel"/>
    <w:tmpl w:val="3E7A5960"/>
    <w:lvl w:ilvl="0">
      <w:start w:val="1"/>
      <w:numFmt w:val="decimal"/>
      <w:lvlText w:val="%1."/>
      <w:lvlJc w:val="left"/>
      <w:pPr>
        <w:ind w:left="360" w:hanging="360"/>
      </w:pPr>
      <w:rPr>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B170446"/>
    <w:multiLevelType w:val="hybridMultilevel"/>
    <w:tmpl w:val="CDA268A0"/>
    <w:lvl w:ilvl="0" w:tplc="3E104090">
      <w:start w:val="1"/>
      <w:numFmt w:val="bullet"/>
      <w:lvlText w:val=""/>
      <w:lvlJc w:val="left"/>
      <w:pPr>
        <w:ind w:left="360" w:hanging="360"/>
      </w:pPr>
      <w:rPr>
        <w:rFonts w:ascii="Symbol" w:hAnsi="Symbol" w:hint="default"/>
        <w:sz w:val="20"/>
        <w:szCs w:val="2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7E293F56"/>
    <w:multiLevelType w:val="hybridMultilevel"/>
    <w:tmpl w:val="AFE442E2"/>
    <w:lvl w:ilvl="0" w:tplc="30080498">
      <w:start w:val="1"/>
      <w:numFmt w:val="upperRoman"/>
      <w:lvlText w:val="%1."/>
      <w:lvlJc w:val="right"/>
      <w:pPr>
        <w:ind w:left="360" w:hanging="360"/>
      </w:pPr>
      <w:rPr>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6"/>
  </w:num>
  <w:num w:numId="3">
    <w:abstractNumId w:val="9"/>
  </w:num>
  <w:num w:numId="4">
    <w:abstractNumId w:val="10"/>
  </w:num>
  <w:num w:numId="5">
    <w:abstractNumId w:val="13"/>
  </w:num>
  <w:num w:numId="6">
    <w:abstractNumId w:val="19"/>
  </w:num>
  <w:num w:numId="7">
    <w:abstractNumId w:val="1"/>
  </w:num>
  <w:num w:numId="8">
    <w:abstractNumId w:val="4"/>
  </w:num>
  <w:num w:numId="9">
    <w:abstractNumId w:val="3"/>
  </w:num>
  <w:num w:numId="10">
    <w:abstractNumId w:val="0"/>
  </w:num>
  <w:num w:numId="11">
    <w:abstractNumId w:val="21"/>
  </w:num>
  <w:num w:numId="12">
    <w:abstractNumId w:val="14"/>
  </w:num>
  <w:num w:numId="13">
    <w:abstractNumId w:val="7"/>
  </w:num>
  <w:num w:numId="14">
    <w:abstractNumId w:val="2"/>
  </w:num>
  <w:num w:numId="15">
    <w:abstractNumId w:val="12"/>
  </w:num>
  <w:num w:numId="16">
    <w:abstractNumId w:val="17"/>
  </w:num>
  <w:num w:numId="17">
    <w:abstractNumId w:val="20"/>
  </w:num>
  <w:num w:numId="18">
    <w:abstractNumId w:val="8"/>
  </w:num>
  <w:num w:numId="19">
    <w:abstractNumId w:val="15"/>
  </w:num>
  <w:num w:numId="20">
    <w:abstractNumId w:val="16"/>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AE"/>
    <w:rsid w:val="0000534A"/>
    <w:rsid w:val="000231CA"/>
    <w:rsid w:val="001D7381"/>
    <w:rsid w:val="00281932"/>
    <w:rsid w:val="002B7B6F"/>
    <w:rsid w:val="002C58A6"/>
    <w:rsid w:val="002D2130"/>
    <w:rsid w:val="002D60EB"/>
    <w:rsid w:val="00312182"/>
    <w:rsid w:val="003C42C2"/>
    <w:rsid w:val="004D4497"/>
    <w:rsid w:val="00521089"/>
    <w:rsid w:val="00531152"/>
    <w:rsid w:val="005B0292"/>
    <w:rsid w:val="0062308E"/>
    <w:rsid w:val="00673DD2"/>
    <w:rsid w:val="0069653B"/>
    <w:rsid w:val="006969F5"/>
    <w:rsid w:val="006D7CF6"/>
    <w:rsid w:val="00797137"/>
    <w:rsid w:val="008526C5"/>
    <w:rsid w:val="00874364"/>
    <w:rsid w:val="008A1CAE"/>
    <w:rsid w:val="008D7A1F"/>
    <w:rsid w:val="008E7D3E"/>
    <w:rsid w:val="00900178"/>
    <w:rsid w:val="009A21E0"/>
    <w:rsid w:val="009F2DDB"/>
    <w:rsid w:val="009F60B9"/>
    <w:rsid w:val="00A86414"/>
    <w:rsid w:val="00AA7AB7"/>
    <w:rsid w:val="00AC797A"/>
    <w:rsid w:val="00AD711C"/>
    <w:rsid w:val="00B2381D"/>
    <w:rsid w:val="00B77676"/>
    <w:rsid w:val="00BB2E91"/>
    <w:rsid w:val="00BD04B3"/>
    <w:rsid w:val="00BF5D89"/>
    <w:rsid w:val="00BF7708"/>
    <w:rsid w:val="00C025DD"/>
    <w:rsid w:val="00C27F70"/>
    <w:rsid w:val="00CC1A62"/>
    <w:rsid w:val="00E048A7"/>
    <w:rsid w:val="00E21758"/>
    <w:rsid w:val="00E35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1D41"/>
  <w15:docId w15:val="{0BAC254F-DB0B-48D6-9B5A-62EECA86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12"/>
        <w:szCs w:val="12"/>
        <w:lang w:val="pt-BR" w:eastAsia="pt-BR"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D88"/>
    <w:pPr>
      <w:suppressAutoHyphens/>
      <w:overflowPunct w:val="0"/>
      <w:autoSpaceDE w:val="0"/>
      <w:textAlignment w:val="baseline"/>
    </w:pPr>
    <w:rPr>
      <w:szCs w:val="20"/>
      <w:lang w:eastAsia="zh-C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Contedodatabela">
    <w:name w:val="Conteúdo da tabela"/>
    <w:basedOn w:val="Normal"/>
    <w:rsid w:val="002C2D88"/>
    <w:pPr>
      <w:suppressLineNumbers/>
    </w:pPr>
  </w:style>
  <w:style w:type="paragraph" w:customStyle="1" w:styleId="corpo">
    <w:name w:val="corpo"/>
    <w:basedOn w:val="Normal"/>
    <w:rsid w:val="002C2D88"/>
    <w:pPr>
      <w:overflowPunct/>
      <w:autoSpaceDE/>
      <w:spacing w:before="280" w:after="280"/>
      <w:jc w:val="left"/>
      <w:textAlignment w:val="auto"/>
    </w:pPr>
    <w:rPr>
      <w:sz w:val="24"/>
      <w:szCs w:val="24"/>
    </w:rPr>
  </w:style>
  <w:style w:type="paragraph" w:styleId="Cabealho">
    <w:name w:val="header"/>
    <w:basedOn w:val="Normal"/>
    <w:link w:val="CabealhoChar"/>
    <w:uiPriority w:val="99"/>
    <w:unhideWhenUsed/>
    <w:rsid w:val="002C2D88"/>
    <w:pPr>
      <w:tabs>
        <w:tab w:val="center" w:pos="4252"/>
        <w:tab w:val="right" w:pos="8504"/>
      </w:tabs>
    </w:pPr>
  </w:style>
  <w:style w:type="character" w:customStyle="1" w:styleId="CabealhoChar">
    <w:name w:val="Cabeçalho Char"/>
    <w:basedOn w:val="Fontepargpadro"/>
    <w:link w:val="Cabealho"/>
    <w:uiPriority w:val="99"/>
    <w:rsid w:val="002C2D88"/>
    <w:rPr>
      <w:rFonts w:ascii="Times New Roman" w:eastAsia="Times New Roman" w:hAnsi="Times New Roman" w:cs="Times New Roman"/>
      <w:sz w:val="12"/>
      <w:szCs w:val="20"/>
      <w:lang w:eastAsia="zh-CN"/>
    </w:rPr>
  </w:style>
  <w:style w:type="paragraph" w:styleId="Rodap">
    <w:name w:val="footer"/>
    <w:basedOn w:val="Normal"/>
    <w:link w:val="RodapChar"/>
    <w:uiPriority w:val="99"/>
    <w:unhideWhenUsed/>
    <w:rsid w:val="002C2D88"/>
    <w:pPr>
      <w:tabs>
        <w:tab w:val="center" w:pos="4252"/>
        <w:tab w:val="right" w:pos="8504"/>
      </w:tabs>
    </w:pPr>
  </w:style>
  <w:style w:type="character" w:customStyle="1" w:styleId="RodapChar">
    <w:name w:val="Rodapé Char"/>
    <w:basedOn w:val="Fontepargpadro"/>
    <w:link w:val="Rodap"/>
    <w:uiPriority w:val="99"/>
    <w:rsid w:val="002C2D88"/>
    <w:rPr>
      <w:rFonts w:ascii="Times New Roman" w:eastAsia="Times New Roman" w:hAnsi="Times New Roman" w:cs="Times New Roman"/>
      <w:sz w:val="12"/>
      <w:szCs w:val="20"/>
      <w:lang w:eastAsia="zh-CN"/>
    </w:rPr>
  </w:style>
  <w:style w:type="character" w:styleId="Hyperlink">
    <w:name w:val="Hyperlink"/>
    <w:basedOn w:val="Fontepargpadro"/>
    <w:uiPriority w:val="99"/>
    <w:unhideWhenUsed/>
    <w:rsid w:val="00343814"/>
    <w:rPr>
      <w:color w:val="0563C1" w:themeColor="hyperlink"/>
      <w:u w:val="single"/>
    </w:rPr>
  </w:style>
  <w:style w:type="character" w:customStyle="1" w:styleId="MenoPendente1">
    <w:name w:val="Menção Pendente1"/>
    <w:basedOn w:val="Fontepargpadro"/>
    <w:uiPriority w:val="99"/>
    <w:semiHidden/>
    <w:unhideWhenUsed/>
    <w:rsid w:val="00343814"/>
    <w:rPr>
      <w:color w:val="605E5C"/>
      <w:shd w:val="clear" w:color="auto" w:fill="E1DFDD"/>
    </w:rPr>
  </w:style>
  <w:style w:type="paragraph" w:styleId="PargrafodaLista">
    <w:name w:val="List Paragraph"/>
    <w:basedOn w:val="Normal"/>
    <w:uiPriority w:val="34"/>
    <w:qFormat/>
    <w:rsid w:val="009033E8"/>
    <w:pPr>
      <w:ind w:left="720"/>
      <w:contextualSpacing/>
    </w:pPr>
  </w:style>
  <w:style w:type="paragraph" w:customStyle="1" w:styleId="corponico">
    <w:name w:val="corponico"/>
    <w:basedOn w:val="Normal"/>
    <w:rsid w:val="00AE7610"/>
    <w:pPr>
      <w:overflowPunct/>
      <w:autoSpaceDE/>
      <w:spacing w:before="280" w:after="280"/>
      <w:jc w:val="left"/>
      <w:textAlignment w:val="auto"/>
    </w:pPr>
    <w:rPr>
      <w:sz w:val="24"/>
      <w:szCs w:val="24"/>
    </w:rPr>
  </w:style>
  <w:style w:type="paragraph" w:customStyle="1" w:styleId="WW-Corpodetexto3">
    <w:name w:val="WW-Corpo de texto 3"/>
    <w:basedOn w:val="Normal"/>
    <w:rsid w:val="00DA3530"/>
    <w:pPr>
      <w:overflowPunct/>
      <w:autoSpaceDE/>
      <w:jc w:val="both"/>
      <w:textAlignment w:val="auto"/>
    </w:pPr>
    <w:rPr>
      <w:b/>
      <w:sz w:val="24"/>
    </w:rPr>
  </w:style>
  <w:style w:type="table" w:styleId="Tabelacomgrade">
    <w:name w:val="Table Grid"/>
    <w:basedOn w:val="Tabelanormal"/>
    <w:uiPriority w:val="39"/>
    <w:rsid w:val="003740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05A6"/>
    <w:pPr>
      <w:suppressAutoHyphens w:val="0"/>
      <w:overflowPunct/>
      <w:autoSpaceDE/>
      <w:spacing w:before="100" w:beforeAutospacing="1" w:after="100" w:afterAutospacing="1"/>
      <w:jc w:val="left"/>
      <w:textAlignment w:val="auto"/>
    </w:pPr>
    <w:rPr>
      <w:sz w:val="24"/>
      <w:szCs w:val="24"/>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customStyle="1" w:styleId="Corpodetexto21">
    <w:name w:val="Corpo de texto 21"/>
    <w:basedOn w:val="Normal"/>
    <w:rsid w:val="006F1DDA"/>
    <w:pPr>
      <w:ind w:firstLine="705"/>
      <w:jc w:val="both"/>
    </w:pPr>
    <w:rPr>
      <w:sz w:val="24"/>
    </w:rPr>
  </w:style>
  <w:style w:type="paragraph" w:customStyle="1" w:styleId="PADRAO">
    <w:name w:val="PADRAO"/>
    <w:basedOn w:val="Normal"/>
    <w:rsid w:val="000E7A17"/>
    <w:pPr>
      <w:suppressAutoHyphens w:val="0"/>
      <w:overflowPunct/>
      <w:autoSpaceDE/>
      <w:jc w:val="both"/>
      <w:textAlignment w:val="auto"/>
    </w:pPr>
    <w:rPr>
      <w:rFonts w:ascii="Tms Rmn" w:hAnsi="Tms Rmn"/>
      <w:sz w:val="24"/>
      <w:lang w:eastAsia="pt-BR"/>
    </w:rPr>
  </w:style>
  <w:style w:type="character" w:customStyle="1" w:styleId="MenoPendente2">
    <w:name w:val="Menção Pendente2"/>
    <w:basedOn w:val="Fontepargpadro"/>
    <w:uiPriority w:val="99"/>
    <w:semiHidden/>
    <w:unhideWhenUsed/>
    <w:rsid w:val="00B001E4"/>
    <w:rPr>
      <w:color w:val="605E5C"/>
      <w:shd w:val="clear" w:color="auto" w:fill="E1DFDD"/>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B42AAC1F1BD64CAE1D8ED577282CF6" ma:contentTypeVersion="15" ma:contentTypeDescription="Crie um novo documento." ma:contentTypeScope="" ma:versionID="72edb7f6f2929bdc795fb1c792bddf3d">
  <xsd:schema xmlns:xsd="http://www.w3.org/2001/XMLSchema" xmlns:xs="http://www.w3.org/2001/XMLSchema" xmlns:p="http://schemas.microsoft.com/office/2006/metadata/properties" xmlns:ns2="8c4a2510-84cf-4e77-894a-a8ea87d4d12d" xmlns:ns3="be12fa1f-722c-462b-9022-0f00f052fece" targetNamespace="http://schemas.microsoft.com/office/2006/metadata/properties" ma:root="true" ma:fieldsID="b8222431857ee145e167c79b336eba09" ns2:_="" ns3:_="">
    <xsd:import namespace="8c4a2510-84cf-4e77-894a-a8ea87d4d12d"/>
    <xsd:import namespace="be12fa1f-722c-462b-9022-0f00f052f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a2510-84cf-4e77-894a-a8ea87d4d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febda974-fa25-4b32-8440-0e4e2cbe88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2fa1f-722c-462b-9022-0f00f052fece"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19" nillable="true" ma:displayName="Taxonomy Catch All Column" ma:hidden="true" ma:list="{dfdfdf3c-7f13-410a-8ce0-5ff038460ad9}" ma:internalName="TaxCatchAll" ma:showField="CatchAllData" ma:web="be12fa1f-722c-462b-9022-0f00f052f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GfDZCErt3H5o9HkfcG55Qz3B4A==">CgMxLjAyCWguM3pueXNoNzIJaC4yZXQ5MnAwMghoLmdqZGd4czIIaC50eWpjd3QyCWguM2R5NnZrbTIJaC4xdDNoNXNmMgloLjRkMzRvZzgyCWguMzBqMHpsbDgAciExVEI2b05ubmk3V0lYMk92SlNxYU1xelhWNUpJMExjczg=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4a2510-84cf-4e77-894a-a8ea87d4d12d">
      <Terms xmlns="http://schemas.microsoft.com/office/infopath/2007/PartnerControls"/>
    </lcf76f155ced4ddcb4097134ff3c332f>
    <TaxCatchAll xmlns="be12fa1f-722c-462b-9022-0f00f052fe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5DBE-7B16-4B80-9F8D-F003A9692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a2510-84cf-4e77-894a-a8ea87d4d12d"/>
    <ds:schemaRef ds:uri="be12fa1f-722c-462b-9022-0f00f052f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F1C05CE-CE6D-4355-92A5-28E6D8533B9F}">
  <ds:schemaRefs>
    <ds:schemaRef ds:uri="http://schemas.microsoft.com/office/2006/metadata/properties"/>
    <ds:schemaRef ds:uri="http://schemas.microsoft.com/office/infopath/2007/PartnerControls"/>
    <ds:schemaRef ds:uri="8c4a2510-84cf-4e77-894a-a8ea87d4d12d"/>
    <ds:schemaRef ds:uri="be12fa1f-722c-462b-9022-0f00f052fece"/>
  </ds:schemaRefs>
</ds:datastoreItem>
</file>

<file path=customXml/itemProps4.xml><?xml version="1.0" encoding="utf-8"?>
<ds:datastoreItem xmlns:ds="http://schemas.openxmlformats.org/officeDocument/2006/customXml" ds:itemID="{CCDFD37B-B74A-48DB-9D9B-DA51E81C7520}">
  <ds:schemaRefs>
    <ds:schemaRef ds:uri="http://schemas.microsoft.com/sharepoint/v3/contenttype/forms"/>
  </ds:schemaRefs>
</ds:datastoreItem>
</file>

<file path=customXml/itemProps5.xml><?xml version="1.0" encoding="utf-8"?>
<ds:datastoreItem xmlns:ds="http://schemas.openxmlformats.org/officeDocument/2006/customXml" ds:itemID="{133AE452-4A1D-496D-B14E-04BA6E5C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602</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Paulo</dc:creator>
  <cp:lastModifiedBy>Usuario</cp:lastModifiedBy>
  <cp:revision>7</cp:revision>
  <cp:lastPrinted>2024-04-23T15:20:00Z</cp:lastPrinted>
  <dcterms:created xsi:type="dcterms:W3CDTF">2024-04-23T14:52:00Z</dcterms:created>
  <dcterms:modified xsi:type="dcterms:W3CDTF">2024-04-23T15:26:00Z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0x010100BFB42AAC1F1BD64CAE1D8ED577282CF6</vt:lpwstr>
  </property>
</Properties>
</file>